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72" w:rsidRDefault="005263A0" w:rsidP="00DD3172">
      <w:pPr>
        <w:rPr>
          <w:rFonts w:cstheme="minorHAnsi"/>
          <w:sz w:val="18"/>
          <w:szCs w:val="18"/>
        </w:rPr>
      </w:pPr>
      <w:r>
        <w:rPr>
          <w:rFonts w:ascii="NeoTechStd-Regular" w:hAnsi="NeoTechStd-Regular" w:cs="NeoTechStd-Regular"/>
          <w:sz w:val="13"/>
          <w:szCs w:val="13"/>
        </w:rPr>
        <w:t xml:space="preserve"> </w:t>
      </w:r>
    </w:p>
    <w:p w:rsidR="00EF3A62" w:rsidRPr="00B750D4" w:rsidRDefault="00DD3172" w:rsidP="00EF3A6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3C24A9">
        <w:rPr>
          <w:rFonts w:cstheme="minorHAnsi"/>
          <w:b/>
          <w:sz w:val="28"/>
          <w:szCs w:val="28"/>
        </w:rPr>
        <w:t xml:space="preserve">Bandáž lokte </w:t>
      </w:r>
      <w:proofErr w:type="spellStart"/>
      <w:r w:rsidRPr="003C24A9">
        <w:rPr>
          <w:rFonts w:cstheme="minorHAnsi"/>
          <w:b/>
          <w:sz w:val="28"/>
          <w:szCs w:val="28"/>
        </w:rPr>
        <w:t>dvojtažná</w:t>
      </w:r>
      <w:proofErr w:type="spellEnd"/>
      <w:r w:rsidRPr="003C24A9">
        <w:rPr>
          <w:rFonts w:cstheme="minorHAnsi"/>
          <w:b/>
          <w:sz w:val="28"/>
          <w:szCs w:val="28"/>
        </w:rPr>
        <w:t xml:space="preserve"> BORT 054 200</w:t>
      </w:r>
      <w:r w:rsidR="00EF3A62">
        <w:rPr>
          <w:rFonts w:cstheme="minorHAnsi"/>
          <w:b/>
          <w:sz w:val="28"/>
          <w:szCs w:val="28"/>
        </w:rPr>
        <w:t xml:space="preserve"> </w:t>
      </w:r>
      <w:r w:rsidR="005263A0">
        <w:rPr>
          <w:rFonts w:cstheme="minorHAnsi"/>
          <w:color w:val="000000" w:themeColor="text1"/>
          <w:sz w:val="32"/>
          <w:szCs w:val="32"/>
        </w:rPr>
        <w:t xml:space="preserve"> </w:t>
      </w:r>
    </w:p>
    <w:p w:rsidR="00DD3172" w:rsidRDefault="00DD3172" w:rsidP="00DD3172">
      <w:pPr>
        <w:rPr>
          <w:rFonts w:cstheme="minorHAnsi"/>
          <w:sz w:val="18"/>
          <w:szCs w:val="18"/>
        </w:rPr>
      </w:pPr>
    </w:p>
    <w:p w:rsidR="00DD3172" w:rsidRDefault="00DD3172" w:rsidP="00DD3172">
      <w:pPr>
        <w:rPr>
          <w:color w:val="000000" w:themeColor="text1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Bandáž lokte  </w:t>
      </w:r>
      <w:r w:rsidRPr="00B750D4">
        <w:rPr>
          <w:rFonts w:cstheme="minorHAnsi"/>
          <w:color w:val="000000" w:themeColor="text1"/>
          <w:sz w:val="18"/>
          <w:szCs w:val="18"/>
        </w:rPr>
        <w:t>poskytuje oporu poraněným tkáňovým  strukturám ( klouby, vazy, pouzdra, chrupavky). Komprese</w:t>
      </w:r>
      <w:r>
        <w:rPr>
          <w:rFonts w:cstheme="minorHAnsi"/>
          <w:color w:val="000000" w:themeColor="text1"/>
          <w:sz w:val="18"/>
          <w:szCs w:val="18"/>
        </w:rPr>
        <w:t xml:space="preserve"> </w:t>
      </w:r>
      <w:r w:rsidRPr="00B750D4">
        <w:rPr>
          <w:color w:val="000000" w:themeColor="text1"/>
          <w:sz w:val="18"/>
          <w:szCs w:val="18"/>
        </w:rPr>
        <w:t xml:space="preserve">takto </w:t>
      </w:r>
      <w:r>
        <w:rPr>
          <w:color w:val="000000" w:themeColor="text1"/>
          <w:sz w:val="18"/>
          <w:szCs w:val="18"/>
        </w:rPr>
        <w:t xml:space="preserve">pomáhá </w:t>
      </w:r>
      <w:r w:rsidRPr="00B750D4">
        <w:rPr>
          <w:color w:val="000000" w:themeColor="text1"/>
          <w:sz w:val="18"/>
          <w:szCs w:val="18"/>
        </w:rPr>
        <w:t>podpořit držící funkci vazů  a tudíž odlehčuje kloub. Současně bandáž do značné míry brání špatným pohybům.</w:t>
      </w:r>
      <w:r w:rsidRPr="00B750D4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 xml:space="preserve"> 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 xml:space="preserve">Indikace: </w:t>
      </w:r>
      <w:r w:rsidRPr="00B750D4">
        <w:rPr>
          <w:b/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>Chronické post</w:t>
      </w:r>
      <w:r w:rsidRPr="00B750D4">
        <w:rPr>
          <w:color w:val="000000" w:themeColor="text1"/>
          <w:sz w:val="18"/>
          <w:szCs w:val="18"/>
        </w:rPr>
        <w:t xml:space="preserve">traumatické </w:t>
      </w:r>
      <w:r>
        <w:rPr>
          <w:color w:val="000000" w:themeColor="text1"/>
          <w:sz w:val="18"/>
          <w:szCs w:val="18"/>
        </w:rPr>
        <w:t>nebo pooperační dráždění měkkých tkání v oblasti loketního kloubu jako např. v případě kloubního výpotku,</w:t>
      </w:r>
      <w:proofErr w:type="spellStart"/>
      <w:r>
        <w:rPr>
          <w:color w:val="000000" w:themeColor="text1"/>
          <w:sz w:val="18"/>
          <w:szCs w:val="18"/>
        </w:rPr>
        <w:t>arthóza</w:t>
      </w:r>
      <w:proofErr w:type="spellEnd"/>
      <w:r>
        <w:rPr>
          <w:color w:val="000000" w:themeColor="text1"/>
          <w:sz w:val="18"/>
          <w:szCs w:val="18"/>
        </w:rPr>
        <w:t xml:space="preserve">, </w:t>
      </w:r>
      <w:proofErr w:type="spellStart"/>
      <w:r>
        <w:rPr>
          <w:color w:val="000000" w:themeColor="text1"/>
          <w:sz w:val="18"/>
          <w:szCs w:val="18"/>
        </w:rPr>
        <w:t>kontuse</w:t>
      </w:r>
      <w:proofErr w:type="spellEnd"/>
      <w:r>
        <w:rPr>
          <w:color w:val="000000" w:themeColor="text1"/>
          <w:sz w:val="18"/>
          <w:szCs w:val="18"/>
        </w:rPr>
        <w:t xml:space="preserve">. </w:t>
      </w:r>
      <w:r w:rsidRPr="00B750D4">
        <w:rPr>
          <w:color w:val="000000" w:themeColor="text1"/>
          <w:sz w:val="18"/>
          <w:szCs w:val="18"/>
        </w:rPr>
        <w:br/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Kontraindikace:</w:t>
      </w:r>
    </w:p>
    <w:p w:rsidR="00DD3172" w:rsidRPr="00B750D4" w:rsidRDefault="00DD3172" w:rsidP="00DD3172">
      <w:pPr>
        <w:pStyle w:val="Bezmezer"/>
        <w:rPr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pStyle w:val="Bezmez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Periferní arteriální onemocnění (PA</w:t>
      </w:r>
      <w:r w:rsidRPr="00B750D4">
        <w:rPr>
          <w:color w:val="000000" w:themeColor="text1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br/>
      </w:r>
      <w:r w:rsidRPr="00B750D4">
        <w:rPr>
          <w:b/>
          <w:color w:val="000000" w:themeColor="text1"/>
          <w:sz w:val="18"/>
          <w:szCs w:val="18"/>
        </w:rPr>
        <w:t>Složení:</w:t>
      </w:r>
      <w:r w:rsidRPr="00B750D4">
        <w:rPr>
          <w:b/>
          <w:color w:val="000000" w:themeColor="text1"/>
          <w:sz w:val="18"/>
          <w:szCs w:val="18"/>
        </w:rPr>
        <w:br/>
      </w:r>
      <w:r w:rsidRPr="00B750D4">
        <w:rPr>
          <w:color w:val="000000" w:themeColor="text1"/>
          <w:sz w:val="18"/>
          <w:szCs w:val="18"/>
        </w:rPr>
        <w:t>7</w:t>
      </w:r>
      <w:r w:rsidR="005055DA">
        <w:rPr>
          <w:color w:val="000000" w:themeColor="text1"/>
          <w:sz w:val="18"/>
          <w:szCs w:val="18"/>
        </w:rPr>
        <w:t>5</w:t>
      </w:r>
      <w:r w:rsidRPr="00B750D4">
        <w:rPr>
          <w:color w:val="000000" w:themeColor="text1"/>
          <w:sz w:val="18"/>
          <w:szCs w:val="18"/>
        </w:rPr>
        <w:t>% polyamid</w:t>
      </w:r>
      <w:r>
        <w:rPr>
          <w:color w:val="000000" w:themeColor="text1"/>
          <w:sz w:val="18"/>
          <w:szCs w:val="18"/>
        </w:rPr>
        <w:t>, 2</w:t>
      </w:r>
      <w:r w:rsidR="005055DA">
        <w:rPr>
          <w:color w:val="000000" w:themeColor="text1"/>
          <w:sz w:val="18"/>
          <w:szCs w:val="18"/>
        </w:rPr>
        <w:t>5</w:t>
      </w:r>
      <w:r>
        <w:rPr>
          <w:color w:val="000000" w:themeColor="text1"/>
          <w:sz w:val="18"/>
          <w:szCs w:val="18"/>
        </w:rPr>
        <w:t xml:space="preserve">% </w:t>
      </w:r>
      <w:proofErr w:type="spellStart"/>
      <w:r>
        <w:rPr>
          <w:color w:val="000000" w:themeColor="text1"/>
          <w:sz w:val="18"/>
          <w:szCs w:val="18"/>
        </w:rPr>
        <w:t>spandex</w:t>
      </w:r>
      <w:proofErr w:type="spellEnd"/>
      <w:r w:rsidRPr="00B750D4">
        <w:rPr>
          <w:color w:val="000000" w:themeColor="text1"/>
          <w:sz w:val="18"/>
          <w:szCs w:val="18"/>
        </w:rPr>
        <w:br/>
      </w:r>
      <w:r w:rsidRPr="00B750D4">
        <w:rPr>
          <w:b/>
          <w:color w:val="000000" w:themeColor="text1"/>
          <w:sz w:val="18"/>
          <w:szCs w:val="18"/>
        </w:rPr>
        <w:t xml:space="preserve"> </w:t>
      </w:r>
      <w:r w:rsidRPr="00B750D4">
        <w:rPr>
          <w:color w:val="000000" w:themeColor="text1"/>
          <w:sz w:val="18"/>
          <w:szCs w:val="18"/>
        </w:rPr>
        <w:t xml:space="preserve">  </w:t>
      </w:r>
    </w:p>
    <w:p w:rsidR="00DD3172" w:rsidRPr="00B750D4" w:rsidRDefault="00DD3172" w:rsidP="00DD3172">
      <w:pPr>
        <w:pStyle w:val="Bezmezer"/>
        <w:rPr>
          <w:rFonts w:ascii="UniversLTStd-LightCn" w:hAnsi="UniversLTStd-LightCn" w:cs="UniversLTStd-LightCn"/>
          <w:i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Důležité upozornění :</w:t>
      </w:r>
    </w:p>
    <w:p w:rsidR="00DD3172" w:rsidRPr="00B750D4" w:rsidRDefault="00DD3172" w:rsidP="00DD3172">
      <w:pPr>
        <w:pStyle w:val="Bezmezer"/>
        <w:rPr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pStyle w:val="Bezmezer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pokračují, kontaktujte lékaře. Při nošení pomůcky nepoužívejte  krémy nebo masti. Mohou  poškodit materiál.</w:t>
      </w:r>
      <w:r w:rsidRPr="00B750D4">
        <w:rPr>
          <w:color w:val="000000" w:themeColor="text1"/>
          <w:sz w:val="18"/>
          <w:szCs w:val="18"/>
        </w:rPr>
        <w:br/>
      </w:r>
    </w:p>
    <w:p w:rsidR="00DD3172" w:rsidRPr="00B750D4" w:rsidRDefault="003C24A9" w:rsidP="00DD317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>
        <w:rPr>
          <w:rFonts w:ascii="Calibri" w:eastAsia="Calibri" w:hAnsi="Calibri" w:cs="Times New Roman"/>
          <w:color w:val="000000" w:themeColor="text1"/>
          <w:sz w:val="18"/>
          <w:szCs w:val="18"/>
        </w:rPr>
        <w:t xml:space="preserve"> 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t>Velikosti</w:t>
      </w:r>
      <w:r w:rsidRPr="00B750D4">
        <w:rPr>
          <w:color w:val="000000" w:themeColor="text1"/>
          <w:sz w:val="18"/>
          <w:szCs w:val="18"/>
        </w:rPr>
        <w:tab/>
      </w:r>
      <w:r w:rsidRPr="00B750D4">
        <w:rPr>
          <w:color w:val="000000" w:themeColor="text1"/>
          <w:sz w:val="18"/>
          <w:szCs w:val="18"/>
        </w:rPr>
        <w:tab/>
      </w:r>
      <w:r w:rsidRPr="00B750D4">
        <w:rPr>
          <w:color w:val="000000" w:themeColor="text1"/>
          <w:sz w:val="18"/>
          <w:szCs w:val="18"/>
        </w:rPr>
        <w:tab/>
        <w:t xml:space="preserve">           </w:t>
      </w:r>
      <w:r w:rsidR="003C24A9">
        <w:rPr>
          <w:color w:val="000000" w:themeColor="text1"/>
          <w:sz w:val="18"/>
          <w:szCs w:val="18"/>
        </w:rPr>
        <w:t xml:space="preserve">    obvod lokte</w:t>
      </w:r>
    </w:p>
    <w:p w:rsidR="00DD3172" w:rsidRPr="00B750D4" w:rsidRDefault="003C24A9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x-</w:t>
      </w:r>
      <w:proofErr w:type="spellStart"/>
      <w:r>
        <w:rPr>
          <w:color w:val="000000" w:themeColor="text1"/>
          <w:sz w:val="18"/>
          <w:szCs w:val="18"/>
        </w:rPr>
        <w:t>small</w:t>
      </w:r>
      <w:proofErr w:type="spellEnd"/>
      <w:r w:rsidR="00DD3172" w:rsidRPr="00B750D4">
        <w:rPr>
          <w:color w:val="000000" w:themeColor="text1"/>
          <w:sz w:val="18"/>
          <w:szCs w:val="18"/>
        </w:rPr>
        <w:tab/>
      </w:r>
      <w:r w:rsidR="00DD3172" w:rsidRPr="00B750D4"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</w:r>
      <w:r>
        <w:rPr>
          <w:color w:val="000000" w:themeColor="text1"/>
          <w:sz w:val="18"/>
          <w:szCs w:val="18"/>
        </w:rPr>
        <w:tab/>
        <w:t>22-24</w:t>
      </w:r>
      <w:r w:rsidR="00DD3172" w:rsidRPr="00B750D4">
        <w:rPr>
          <w:color w:val="000000" w:themeColor="text1"/>
          <w:sz w:val="18"/>
          <w:szCs w:val="18"/>
        </w:rPr>
        <w:t xml:space="preserve"> cm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 xml:space="preserve"> </w:t>
      </w: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small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="003C24A9">
        <w:rPr>
          <w:rFonts w:cstheme="minorHAnsi"/>
          <w:color w:val="000000" w:themeColor="text1"/>
          <w:sz w:val="18"/>
          <w:szCs w:val="18"/>
        </w:rPr>
        <w:t>24-26</w:t>
      </w:r>
      <w:r w:rsidRPr="00B750D4">
        <w:rPr>
          <w:rFonts w:cstheme="minorHAnsi"/>
          <w:color w:val="000000" w:themeColor="text1"/>
          <w:sz w:val="18"/>
          <w:szCs w:val="18"/>
        </w:rPr>
        <w:t xml:space="preserve"> cm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 xml:space="preserve"> medium</w:t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  <w:t xml:space="preserve">                 </w:t>
      </w:r>
      <w:r w:rsidR="003C24A9">
        <w:rPr>
          <w:rFonts w:cstheme="minorHAnsi"/>
          <w:color w:val="000000" w:themeColor="text1"/>
          <w:sz w:val="18"/>
          <w:szCs w:val="18"/>
        </w:rPr>
        <w:t xml:space="preserve"> 26-28 </w:t>
      </w:r>
      <w:r w:rsidRPr="00B750D4">
        <w:rPr>
          <w:rFonts w:cstheme="minorHAnsi"/>
          <w:color w:val="000000" w:themeColor="text1"/>
          <w:sz w:val="18"/>
          <w:szCs w:val="18"/>
        </w:rPr>
        <w:t>cm</w:t>
      </w:r>
      <w:r w:rsidRPr="00B750D4">
        <w:rPr>
          <w:rFonts w:cstheme="minorHAnsi"/>
          <w:color w:val="000000" w:themeColor="text1"/>
          <w:sz w:val="18"/>
          <w:szCs w:val="18"/>
        </w:rPr>
        <w:tab/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Pr="00B750D4">
        <w:rPr>
          <w:rFonts w:cstheme="minorHAnsi"/>
          <w:color w:val="000000" w:themeColor="text1"/>
          <w:sz w:val="18"/>
          <w:szCs w:val="18"/>
        </w:rPr>
        <w:tab/>
      </w:r>
      <w:r w:rsidR="003C24A9">
        <w:rPr>
          <w:rFonts w:cstheme="minorHAnsi"/>
          <w:color w:val="000000" w:themeColor="text1"/>
          <w:sz w:val="18"/>
          <w:szCs w:val="18"/>
        </w:rPr>
        <w:tab/>
        <w:t>28-30</w:t>
      </w:r>
      <w:r w:rsidRPr="00B750D4">
        <w:rPr>
          <w:rFonts w:cstheme="minorHAnsi"/>
          <w:color w:val="000000" w:themeColor="text1"/>
          <w:sz w:val="18"/>
          <w:szCs w:val="18"/>
        </w:rPr>
        <w:t xml:space="preserve"> cm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B750D4">
        <w:rPr>
          <w:rFonts w:cstheme="minorHAnsi"/>
          <w:color w:val="000000" w:themeColor="text1"/>
          <w:sz w:val="18"/>
          <w:szCs w:val="18"/>
        </w:rPr>
        <w:t>x-</w:t>
      </w:r>
      <w:proofErr w:type="spellStart"/>
      <w:r w:rsidRPr="00B750D4">
        <w:rPr>
          <w:rFonts w:cstheme="minorHAnsi"/>
          <w:color w:val="000000" w:themeColor="text1"/>
          <w:sz w:val="18"/>
          <w:szCs w:val="18"/>
        </w:rPr>
        <w:t>large</w:t>
      </w:r>
      <w:proofErr w:type="spellEnd"/>
      <w:r w:rsidR="003C24A9">
        <w:rPr>
          <w:rFonts w:cstheme="minorHAnsi"/>
          <w:color w:val="000000" w:themeColor="text1"/>
          <w:sz w:val="18"/>
          <w:szCs w:val="18"/>
        </w:rPr>
        <w:tab/>
      </w:r>
      <w:r w:rsidR="003C24A9">
        <w:rPr>
          <w:rFonts w:cstheme="minorHAnsi"/>
          <w:color w:val="000000" w:themeColor="text1"/>
          <w:sz w:val="18"/>
          <w:szCs w:val="18"/>
        </w:rPr>
        <w:tab/>
      </w:r>
      <w:r w:rsidR="003C24A9">
        <w:rPr>
          <w:rFonts w:cstheme="minorHAnsi"/>
          <w:color w:val="000000" w:themeColor="text1"/>
          <w:sz w:val="18"/>
          <w:szCs w:val="18"/>
        </w:rPr>
        <w:tab/>
      </w:r>
      <w:r w:rsidR="003C24A9">
        <w:rPr>
          <w:rFonts w:cstheme="minorHAnsi"/>
          <w:color w:val="000000" w:themeColor="text1"/>
          <w:sz w:val="18"/>
          <w:szCs w:val="18"/>
        </w:rPr>
        <w:tab/>
        <w:t>30</w:t>
      </w:r>
      <w:r w:rsidRPr="00B750D4">
        <w:rPr>
          <w:rFonts w:cstheme="minorHAnsi"/>
          <w:color w:val="000000" w:themeColor="text1"/>
          <w:sz w:val="18"/>
          <w:szCs w:val="18"/>
        </w:rPr>
        <w:t>-</w:t>
      </w:r>
      <w:r w:rsidR="003C24A9">
        <w:rPr>
          <w:rFonts w:cstheme="minorHAnsi"/>
          <w:color w:val="000000" w:themeColor="text1"/>
          <w:sz w:val="18"/>
          <w:szCs w:val="18"/>
        </w:rPr>
        <w:t>32</w:t>
      </w:r>
      <w:r w:rsidRPr="00B750D4">
        <w:rPr>
          <w:rFonts w:cstheme="minorHAnsi"/>
          <w:color w:val="000000" w:themeColor="text1"/>
          <w:sz w:val="18"/>
          <w:szCs w:val="18"/>
        </w:rPr>
        <w:t xml:space="preserve"> cm</w:t>
      </w:r>
    </w:p>
    <w:p w:rsidR="00DD3172" w:rsidRPr="00B750D4" w:rsidRDefault="003C24A9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</w:t>
      </w:r>
    </w:p>
    <w:p w:rsidR="00DD3172" w:rsidRPr="00B750D4" w:rsidRDefault="00DD3172" w:rsidP="00DD317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pStyle w:val="Bezmezer"/>
        <w:rPr>
          <w:b/>
          <w:color w:val="000000" w:themeColor="text1"/>
          <w:sz w:val="18"/>
          <w:szCs w:val="18"/>
        </w:rPr>
      </w:pPr>
      <w:r w:rsidRPr="00B750D4">
        <w:rPr>
          <w:b/>
          <w:color w:val="000000" w:themeColor="text1"/>
          <w:sz w:val="18"/>
          <w:szCs w:val="18"/>
        </w:rPr>
        <w:t>Praní:</w:t>
      </w:r>
    </w:p>
    <w:p w:rsidR="00DD3172" w:rsidRPr="00B750D4" w:rsidRDefault="00DD3172" w:rsidP="00DD3172">
      <w:pPr>
        <w:pStyle w:val="Bezmezer"/>
        <w:rPr>
          <w:rFonts w:cs="Calibri"/>
          <w:color w:val="000000" w:themeColor="text1"/>
          <w:sz w:val="18"/>
          <w:szCs w:val="18"/>
        </w:rPr>
      </w:pPr>
      <w:r w:rsidRPr="00B750D4">
        <w:rPr>
          <w:rFonts w:cs="Calibri"/>
          <w:color w:val="000000" w:themeColor="text1"/>
          <w:sz w:val="18"/>
          <w:szCs w:val="18"/>
        </w:rPr>
        <w:t xml:space="preserve">Perte ručně v teplé vodě s mírným detergentem.Nepoužívejte změkčovače látky.  Urovnejte rukou a sušte na vzduchu, nepoužívejte tepelné zdroje </w:t>
      </w:r>
    </w:p>
    <w:p w:rsidR="00DD3172" w:rsidRPr="00B750D4" w:rsidRDefault="00DD3172" w:rsidP="00DD3172">
      <w:pPr>
        <w:pStyle w:val="Bezmezer"/>
        <w:rPr>
          <w:rFonts w:cs="Calibri"/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0"/>
          <w:szCs w:val="10"/>
        </w:rPr>
      </w:pP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 xml:space="preserve">Výrobce: BORT </w:t>
      </w:r>
      <w:proofErr w:type="spellStart"/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>GmbH</w:t>
      </w:r>
      <w:proofErr w:type="spellEnd"/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B750D4">
        <w:rPr>
          <w:rFonts w:ascii="Univers-CondensedLight" w:hAnsi="Univers-CondensedLight" w:cs="Univers-CondensedLight"/>
          <w:b/>
          <w:noProof/>
          <w:color w:val="000000" w:themeColor="text1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1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b/>
          <w:color w:val="000000" w:themeColor="text1"/>
          <w:sz w:val="18"/>
          <w:szCs w:val="18"/>
        </w:rPr>
        <w:t>Dovozce :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DVORT spol. s r.o.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 xml:space="preserve">distribuce 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Nerudova 8 252 19 Rudná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www.dvort.cz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 w:rsidRPr="00B750D4"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>e-mail distribuce@dvort.cz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</w:p>
    <w:p w:rsidR="00DD3172" w:rsidRDefault="00DD3172" w:rsidP="00DD3172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3C24A9" w:rsidRDefault="003C24A9" w:rsidP="003C24A9">
      <w:pPr>
        <w:rPr>
          <w:rFonts w:cstheme="minorHAnsi"/>
          <w:sz w:val="18"/>
          <w:szCs w:val="18"/>
        </w:rPr>
      </w:pPr>
      <w:r w:rsidRPr="00DD3172">
        <w:rPr>
          <w:rFonts w:cstheme="minorHAnsi"/>
          <w:sz w:val="18"/>
          <w:szCs w:val="18"/>
        </w:rPr>
        <w:t xml:space="preserve">D054200/D-08/14 </w:t>
      </w:r>
      <w:proofErr w:type="spellStart"/>
      <w:r w:rsidRPr="00DD3172">
        <w:rPr>
          <w:rFonts w:cstheme="minorHAnsi"/>
          <w:sz w:val="18"/>
          <w:szCs w:val="18"/>
        </w:rPr>
        <w:t>Stand</w:t>
      </w:r>
      <w:proofErr w:type="spellEnd"/>
      <w:r w:rsidRPr="00DD3172">
        <w:rPr>
          <w:rFonts w:cstheme="minorHAnsi"/>
          <w:sz w:val="18"/>
          <w:szCs w:val="18"/>
        </w:rPr>
        <w:t>: August 2014</w:t>
      </w:r>
    </w:p>
    <w:p w:rsidR="00DD3172" w:rsidRPr="00B750D4" w:rsidRDefault="003C24A9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  <w:r>
        <w:rPr>
          <w:rFonts w:ascii="Univers-CondensedLight" w:hAnsi="Univers-CondensedLight" w:cs="Univers-CondensedLight"/>
          <w:color w:val="000000" w:themeColor="text1"/>
          <w:sz w:val="18"/>
          <w:szCs w:val="18"/>
        </w:rPr>
        <w:t xml:space="preserve"> Překlad a stav: 8/2014</w:t>
      </w:r>
    </w:p>
    <w:p w:rsidR="00DD3172" w:rsidRPr="00B750D4" w:rsidRDefault="00DD3172" w:rsidP="00DD3172">
      <w:pPr>
        <w:pStyle w:val="Bezmezer"/>
        <w:rPr>
          <w:rFonts w:ascii="Univers-CondensedLight" w:hAnsi="Univers-CondensedLight" w:cs="Univers-CondensedLight"/>
          <w:color w:val="000000" w:themeColor="text1"/>
          <w:sz w:val="18"/>
          <w:szCs w:val="18"/>
        </w:rPr>
      </w:pPr>
    </w:p>
    <w:p w:rsidR="00DD3172" w:rsidRPr="00B750D4" w:rsidRDefault="00DD3172" w:rsidP="00DD3172">
      <w:pPr>
        <w:pStyle w:val="Bezmezer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:rsidR="00DD3172" w:rsidRPr="00DD3172" w:rsidRDefault="00DD3172" w:rsidP="00DD3172">
      <w:pPr>
        <w:rPr>
          <w:rFonts w:cstheme="minorHAnsi"/>
          <w:sz w:val="18"/>
          <w:szCs w:val="18"/>
        </w:rPr>
      </w:pPr>
      <w:r w:rsidRPr="00B750D4">
        <w:rPr>
          <w:color w:val="000000" w:themeColor="text1"/>
          <w:sz w:val="18"/>
          <w:szCs w:val="18"/>
        </w:rPr>
        <w:br/>
      </w:r>
    </w:p>
    <w:p w:rsidR="00DD3172" w:rsidRPr="00DD3172" w:rsidRDefault="00DD3172" w:rsidP="00DD3172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 xml:space="preserve"> </w:t>
      </w:r>
    </w:p>
    <w:p w:rsidR="00DD3172" w:rsidRPr="00DD3172" w:rsidRDefault="00DD3172">
      <w:pPr>
        <w:rPr>
          <w:rFonts w:ascii="NeoTechStd-Regular" w:hAnsi="NeoTechStd-Regular" w:cs="NeoTechStd-Regular"/>
          <w:sz w:val="13"/>
          <w:szCs w:val="13"/>
        </w:rPr>
      </w:pPr>
    </w:p>
    <w:sectPr w:rsidR="00DD3172" w:rsidRPr="00DD3172" w:rsidSect="0005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TechStd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Light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Univers-Condensed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172"/>
    <w:rsid w:val="0005144C"/>
    <w:rsid w:val="003C1207"/>
    <w:rsid w:val="003C24A9"/>
    <w:rsid w:val="005055DA"/>
    <w:rsid w:val="005263A0"/>
    <w:rsid w:val="00A95D60"/>
    <w:rsid w:val="00DD3172"/>
    <w:rsid w:val="00EF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4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317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2016-11-30T15:57:00Z</dcterms:created>
  <dcterms:modified xsi:type="dcterms:W3CDTF">2016-12-08T13:37:00Z</dcterms:modified>
</cp:coreProperties>
</file>